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val="en-US" w:eastAsia="zh-CN"/>
        </w:rPr>
        <w:t>2</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rPr>
              <w:t>福建省东南电化股份有限公司废盐综合利用盐水催化氧化技改项目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3814D82"/>
    <w:rsid w:val="44547809"/>
    <w:rsid w:val="44EB321A"/>
    <w:rsid w:val="5D717F9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olli</cp:lastModifiedBy>
  <dcterms:modified xsi:type="dcterms:W3CDTF">2025-12-16T16:29:50Z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